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湖北经济学院20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年度科研培育项目课题指南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一、重点项目选题</w:t>
      </w: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1.信贷期限结构配置与实体企业创新投资  </w:t>
      </w: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2.医疗保险事权与支出责任划分：兼论我国医疗卫生费用分担机制  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3.合作社供应链金融缓解涉农产业融资约束的机理及优化机制研究   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4.互联网金融数据安全及价值评估研究  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5.金融科技中的深度学习算法研究与应用  </w:t>
      </w:r>
    </w:p>
    <w:p>
      <w:pPr>
        <w:widowControl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b/>
          <w:color w:val="000000"/>
          <w:kern w:val="0"/>
          <w:sz w:val="30"/>
          <w:szCs w:val="30"/>
        </w:rPr>
        <w:t>二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、</w:t>
      </w:r>
      <w:r>
        <w:rPr>
          <w:rFonts w:ascii="宋体" w:hAnsi="宋体" w:eastAsia="宋体" w:cs="宋体"/>
          <w:b/>
          <w:color w:val="000000"/>
          <w:kern w:val="0"/>
          <w:sz w:val="30"/>
          <w:szCs w:val="30"/>
        </w:rPr>
        <w:t>一般项目选题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.制造业价值链风险与异质性研究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.湖北省现代化产业体系构建的战略思路与实施路径研究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.金融与实体经济的风险交互传导机理与利益共生演化机制研究 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.基于乡村文化的农民合作社治理机制创新研究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.旅游业风险空间关联及跨区传染研究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.数字政府时代下警务大数据研究与应用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.长江经济带建设市域社会治理研究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.西方马克思主义流派中的翻译哲学思想研究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.“武汉设计”创意创新战略融入长江经济带高质量发展研究 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.新时代主旋律短视频生产创新与国家形象建构研究</w:t>
      </w:r>
    </w:p>
    <w:p>
      <w:pPr>
        <w:rPr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EC5"/>
    <w:rsid w:val="0036740A"/>
    <w:rsid w:val="003E5B99"/>
    <w:rsid w:val="00463E23"/>
    <w:rsid w:val="004A72BD"/>
    <w:rsid w:val="005159F9"/>
    <w:rsid w:val="0056468A"/>
    <w:rsid w:val="00702E47"/>
    <w:rsid w:val="0072386F"/>
    <w:rsid w:val="00736922"/>
    <w:rsid w:val="00874C00"/>
    <w:rsid w:val="008B14F0"/>
    <w:rsid w:val="00930C68"/>
    <w:rsid w:val="00935EB8"/>
    <w:rsid w:val="00947324"/>
    <w:rsid w:val="009E6CB2"/>
    <w:rsid w:val="009E6E2B"/>
    <w:rsid w:val="00A634FB"/>
    <w:rsid w:val="00A93B00"/>
    <w:rsid w:val="00BC5C5C"/>
    <w:rsid w:val="00CE4EC5"/>
    <w:rsid w:val="00FD0A45"/>
    <w:rsid w:val="079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15</TotalTime>
  <ScaleCrop>false</ScaleCrop>
  <LinksUpToDate>false</LinksUpToDate>
  <CharactersWithSpaces>414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2019-05-20T05:40:00Z</dcterms:created>
  <dc:creator>Windows 用户</dc:creator>
  <cp:lastModifiedBy>HBUE</cp:lastModifiedBy>
  <cp:lastPrinted>2019-05-22T02:55:00Z</cp:lastPrinted>
  <dcterms:modified xsi:type="dcterms:W3CDTF">2020-08-16T18:09:22Z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