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B99" w:rsidRPr="008C02B2" w:rsidRDefault="005237A5" w:rsidP="00CC1BDB">
      <w:pPr>
        <w:widowControl/>
        <w:snapToGrid w:val="0"/>
        <w:spacing w:afterLines="50" w:line="500" w:lineRule="exact"/>
        <w:jc w:val="center"/>
        <w:rPr>
          <w:rFonts w:ascii="黑体" w:eastAsia="黑体" w:hAnsi="黑体" w:cs="Arial"/>
          <w:b/>
          <w:kern w:val="0"/>
          <w:sz w:val="36"/>
          <w:szCs w:val="36"/>
        </w:rPr>
      </w:pPr>
      <w:r>
        <w:rPr>
          <w:rFonts w:ascii="黑体" w:eastAsia="黑体" w:hAnsi="黑体" w:cs="Arial" w:hint="eastAsia"/>
          <w:b/>
          <w:kern w:val="0"/>
          <w:sz w:val="36"/>
          <w:szCs w:val="36"/>
        </w:rPr>
        <w:t>询价</w:t>
      </w:r>
      <w:r w:rsidR="00E2485F" w:rsidRPr="008C02B2">
        <w:rPr>
          <w:rFonts w:ascii="黑体" w:eastAsia="黑体" w:hAnsi="黑体" w:cs="Arial" w:hint="eastAsia"/>
          <w:b/>
          <w:kern w:val="0"/>
          <w:sz w:val="36"/>
          <w:szCs w:val="36"/>
        </w:rPr>
        <w:t>采购方式的操作指南</w:t>
      </w:r>
    </w:p>
    <w:p w:rsidR="008C02B2" w:rsidRDefault="008C02B2" w:rsidP="00F41B38">
      <w:pPr>
        <w:widowControl/>
        <w:snapToGrid w:val="0"/>
        <w:spacing w:line="400" w:lineRule="exact"/>
        <w:jc w:val="left"/>
        <w:rPr>
          <w:rFonts w:asciiTheme="majorEastAsia" w:eastAsiaTheme="majorEastAsia" w:hAnsiTheme="majorEastAsia" w:cs="Arial"/>
          <w:b/>
          <w:kern w:val="0"/>
          <w:sz w:val="32"/>
          <w:szCs w:val="32"/>
        </w:rPr>
      </w:pPr>
    </w:p>
    <w:p w:rsidR="00E2485F" w:rsidRPr="005237A5" w:rsidRDefault="00E2485F" w:rsidP="005237A5">
      <w:pPr>
        <w:widowControl/>
        <w:snapToGrid w:val="0"/>
        <w:spacing w:line="480" w:lineRule="exact"/>
        <w:ind w:firstLineChars="200" w:firstLine="562"/>
        <w:jc w:val="left"/>
        <w:rPr>
          <w:rFonts w:asciiTheme="majorEastAsia" w:eastAsiaTheme="majorEastAsia" w:hAnsiTheme="majorEastAsia" w:cs="Arial"/>
          <w:b/>
          <w:kern w:val="0"/>
          <w:sz w:val="28"/>
          <w:szCs w:val="28"/>
        </w:rPr>
      </w:pPr>
      <w:r w:rsidRPr="005237A5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一、适用情形</w:t>
      </w:r>
    </w:p>
    <w:p w:rsidR="00EA7B99" w:rsidRDefault="00EA7B99" w:rsidP="005237A5">
      <w:pPr>
        <w:widowControl/>
        <w:snapToGrid w:val="0"/>
        <w:spacing w:line="480" w:lineRule="exact"/>
        <w:ind w:firstLineChars="200" w:firstLine="480"/>
        <w:jc w:val="left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</w:rPr>
        <w:t> </w:t>
      </w:r>
      <w:r w:rsidR="00CC1BDB" w:rsidRPr="00CC1BDB">
        <w:rPr>
          <w:rFonts w:ascii="Arial" w:hAnsi="Arial" w:cs="Arial" w:hint="eastAsia"/>
          <w:kern w:val="0"/>
          <w:sz w:val="24"/>
        </w:rPr>
        <w:t>采购的货物规格、标准统一、现货货源充足且价格变化幅度小的政府采购项目，可以依照本法采用询价方式采购。</w:t>
      </w:r>
    </w:p>
    <w:p w:rsidR="00EA7B99" w:rsidRPr="005237A5" w:rsidRDefault="00E2485F" w:rsidP="005237A5">
      <w:pPr>
        <w:widowControl/>
        <w:snapToGrid w:val="0"/>
        <w:spacing w:line="480" w:lineRule="exact"/>
        <w:ind w:firstLineChars="200" w:firstLine="562"/>
        <w:jc w:val="left"/>
        <w:rPr>
          <w:rFonts w:asciiTheme="majorEastAsia" w:eastAsiaTheme="majorEastAsia" w:hAnsiTheme="majorEastAsia" w:cs="Arial"/>
          <w:b/>
          <w:kern w:val="0"/>
          <w:sz w:val="28"/>
          <w:szCs w:val="28"/>
        </w:rPr>
      </w:pPr>
      <w:r w:rsidRPr="005237A5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二、操作说明</w:t>
      </w:r>
    </w:p>
    <w:p w:rsidR="00CC1BDB" w:rsidRDefault="005237A5" w:rsidP="005237A5">
      <w:pPr>
        <w:widowControl/>
        <w:snapToGrid w:val="0"/>
        <w:spacing w:line="480" w:lineRule="exact"/>
        <w:ind w:firstLineChars="200" w:firstLine="480"/>
        <w:jc w:val="left"/>
        <w:rPr>
          <w:rFonts w:ascii="Arial" w:hAnsi="Arial" w:cs="Arial"/>
          <w:kern w:val="0"/>
          <w:sz w:val="24"/>
        </w:rPr>
      </w:pPr>
      <w:r>
        <w:rPr>
          <w:rFonts w:ascii="Arial" w:hAnsi="Arial" w:cs="Arial" w:hint="eastAsia"/>
          <w:kern w:val="0"/>
          <w:sz w:val="24"/>
        </w:rPr>
        <w:t>1</w:t>
      </w:r>
      <w:r>
        <w:rPr>
          <w:rFonts w:ascii="Arial" w:hAnsi="Arial" w:cs="Arial" w:hint="eastAsia"/>
          <w:kern w:val="0"/>
          <w:sz w:val="24"/>
        </w:rPr>
        <w:t>、</w:t>
      </w:r>
      <w:r w:rsidR="00CC1BDB">
        <w:rPr>
          <w:rFonts w:ascii="Arial" w:hAnsi="Arial" w:cs="Arial"/>
          <w:kern w:val="0"/>
          <w:sz w:val="24"/>
        </w:rPr>
        <w:t>从询价通知书发出之日起</w:t>
      </w:r>
      <w:proofErr w:type="gramStart"/>
      <w:r w:rsidR="00CC1BDB">
        <w:rPr>
          <w:rFonts w:ascii="Arial" w:hAnsi="Arial" w:cs="Arial"/>
          <w:kern w:val="0"/>
          <w:sz w:val="24"/>
        </w:rPr>
        <w:t>至供应</w:t>
      </w:r>
      <w:proofErr w:type="gramEnd"/>
      <w:r w:rsidR="00CC1BDB">
        <w:rPr>
          <w:rFonts w:ascii="Arial" w:hAnsi="Arial" w:cs="Arial"/>
          <w:kern w:val="0"/>
          <w:sz w:val="24"/>
        </w:rPr>
        <w:t>商提交响应文件截止之日</w:t>
      </w:r>
      <w:proofErr w:type="gramStart"/>
      <w:r w:rsidR="00CC1BDB">
        <w:rPr>
          <w:rFonts w:ascii="Arial" w:hAnsi="Arial" w:cs="Arial"/>
          <w:kern w:val="0"/>
          <w:sz w:val="24"/>
        </w:rPr>
        <w:t>止不得</w:t>
      </w:r>
      <w:proofErr w:type="gramEnd"/>
      <w:r w:rsidR="00CC1BDB">
        <w:rPr>
          <w:rFonts w:ascii="Arial" w:hAnsi="Arial" w:cs="Arial"/>
          <w:kern w:val="0"/>
          <w:sz w:val="24"/>
        </w:rPr>
        <w:t>少于</w:t>
      </w:r>
      <w:r w:rsidR="00CC1BDB">
        <w:rPr>
          <w:rFonts w:ascii="Arial" w:hAnsi="Arial" w:cs="Arial"/>
          <w:kern w:val="0"/>
          <w:sz w:val="24"/>
        </w:rPr>
        <w:t>3</w:t>
      </w:r>
      <w:r w:rsidR="00CC1BDB">
        <w:rPr>
          <w:rFonts w:ascii="Arial" w:hAnsi="Arial" w:cs="Arial"/>
          <w:kern w:val="0"/>
          <w:sz w:val="24"/>
        </w:rPr>
        <w:t>个工作日。</w:t>
      </w:r>
    </w:p>
    <w:p w:rsidR="00CC1BDB" w:rsidRDefault="005237A5" w:rsidP="005237A5">
      <w:pPr>
        <w:widowControl/>
        <w:snapToGrid w:val="0"/>
        <w:spacing w:line="480" w:lineRule="exact"/>
        <w:ind w:firstLineChars="200" w:firstLine="480"/>
        <w:jc w:val="left"/>
        <w:rPr>
          <w:rFonts w:ascii="Arial" w:hAnsi="Arial" w:cs="Arial"/>
          <w:kern w:val="0"/>
          <w:sz w:val="24"/>
        </w:rPr>
      </w:pPr>
      <w:r>
        <w:rPr>
          <w:rFonts w:ascii="Arial" w:hAnsi="Arial" w:cs="Arial" w:hint="eastAsia"/>
          <w:kern w:val="0"/>
          <w:sz w:val="24"/>
        </w:rPr>
        <w:t>2</w:t>
      </w:r>
      <w:r>
        <w:rPr>
          <w:rFonts w:ascii="Arial" w:hAnsi="Arial" w:cs="Arial" w:hint="eastAsia"/>
          <w:kern w:val="0"/>
          <w:sz w:val="24"/>
        </w:rPr>
        <w:t>、</w:t>
      </w:r>
      <w:r w:rsidR="00CC1BDB">
        <w:rPr>
          <w:rFonts w:ascii="Arial" w:hAnsi="Arial" w:cs="Arial"/>
          <w:kern w:val="0"/>
          <w:sz w:val="24"/>
        </w:rPr>
        <w:t>询价小组在询价过程中，不得改变询价通知书所确定的技术和服务等要求、评审程序、评定成交的标准和合同文本等事项。</w:t>
      </w:r>
    </w:p>
    <w:p w:rsidR="00CC1BDB" w:rsidRDefault="005237A5" w:rsidP="005237A5">
      <w:pPr>
        <w:widowControl/>
        <w:snapToGrid w:val="0"/>
        <w:spacing w:line="480" w:lineRule="exact"/>
        <w:ind w:firstLineChars="200" w:firstLine="480"/>
        <w:jc w:val="left"/>
        <w:rPr>
          <w:rFonts w:ascii="Arial" w:hAnsi="Arial" w:cs="Arial"/>
          <w:kern w:val="0"/>
          <w:sz w:val="24"/>
        </w:rPr>
      </w:pPr>
      <w:r>
        <w:rPr>
          <w:rFonts w:ascii="Arial" w:hAnsi="Arial" w:cs="Arial" w:hint="eastAsia"/>
          <w:kern w:val="0"/>
          <w:sz w:val="24"/>
        </w:rPr>
        <w:t>3</w:t>
      </w:r>
      <w:r>
        <w:rPr>
          <w:rFonts w:ascii="Arial" w:hAnsi="Arial" w:cs="Arial" w:hint="eastAsia"/>
          <w:kern w:val="0"/>
          <w:sz w:val="24"/>
        </w:rPr>
        <w:t>、</w:t>
      </w:r>
      <w:r w:rsidR="00CC1BDB">
        <w:rPr>
          <w:rFonts w:ascii="Arial" w:hAnsi="Arial" w:cs="Arial"/>
          <w:kern w:val="0"/>
          <w:sz w:val="24"/>
        </w:rPr>
        <w:t>参加询价采购活动的供应商，应当按照询价通知书的规定一次报出不得更改的价格。</w:t>
      </w:r>
    </w:p>
    <w:p w:rsidR="005237A5" w:rsidRDefault="005237A5" w:rsidP="005237A5">
      <w:pPr>
        <w:widowControl/>
        <w:snapToGrid w:val="0"/>
        <w:spacing w:line="480" w:lineRule="exact"/>
        <w:ind w:firstLineChars="200" w:firstLine="480"/>
        <w:jc w:val="left"/>
        <w:rPr>
          <w:rFonts w:ascii="Arial" w:hAnsi="Arial" w:cs="Arial"/>
          <w:kern w:val="0"/>
          <w:sz w:val="24"/>
        </w:rPr>
      </w:pPr>
      <w:r>
        <w:rPr>
          <w:rFonts w:ascii="Arial" w:hAnsi="Arial" w:cs="Arial" w:hint="eastAsia"/>
          <w:kern w:val="0"/>
          <w:sz w:val="24"/>
        </w:rPr>
        <w:t>4</w:t>
      </w:r>
      <w:r>
        <w:rPr>
          <w:rFonts w:ascii="Arial" w:hAnsi="Arial" w:cs="Arial" w:hint="eastAsia"/>
          <w:kern w:val="0"/>
          <w:sz w:val="24"/>
        </w:rPr>
        <w:t>、询价</w:t>
      </w:r>
      <w:r>
        <w:rPr>
          <w:rFonts w:ascii="Arial" w:hAnsi="Arial" w:cs="Arial"/>
          <w:kern w:val="0"/>
          <w:sz w:val="24"/>
        </w:rPr>
        <w:t>小组由</w:t>
      </w:r>
      <w:r w:rsidRPr="00CF611E">
        <w:rPr>
          <w:rFonts w:ascii="Arial" w:hAnsi="Arial" w:cs="Arial"/>
          <w:kern w:val="0"/>
          <w:sz w:val="24"/>
        </w:rPr>
        <w:t>3</w:t>
      </w:r>
      <w:r w:rsidRPr="00CF611E">
        <w:rPr>
          <w:rFonts w:ascii="Arial" w:hAnsi="Arial" w:cs="Arial"/>
          <w:kern w:val="0"/>
          <w:sz w:val="24"/>
        </w:rPr>
        <w:t>人以上单数组成</w:t>
      </w:r>
      <w:r w:rsidRPr="00CF611E">
        <w:rPr>
          <w:rFonts w:ascii="Arial" w:hAnsi="Arial" w:cs="Arial" w:hint="eastAsia"/>
          <w:kern w:val="0"/>
          <w:sz w:val="24"/>
        </w:rPr>
        <w:t>。</w:t>
      </w:r>
    </w:p>
    <w:p w:rsidR="005237A5" w:rsidRPr="001E74AD" w:rsidRDefault="005237A5" w:rsidP="005237A5">
      <w:pPr>
        <w:widowControl/>
        <w:snapToGrid w:val="0"/>
        <w:spacing w:line="480" w:lineRule="exact"/>
        <w:ind w:firstLineChars="200" w:firstLine="480"/>
        <w:jc w:val="left"/>
        <w:rPr>
          <w:rFonts w:ascii="Arial" w:hAnsi="Arial" w:cs="Arial"/>
          <w:kern w:val="0"/>
          <w:sz w:val="24"/>
        </w:rPr>
      </w:pPr>
      <w:r>
        <w:rPr>
          <w:rFonts w:ascii="Arial" w:hAnsi="Arial" w:cs="Arial" w:hint="eastAsia"/>
          <w:kern w:val="0"/>
          <w:sz w:val="24"/>
        </w:rPr>
        <w:t>5</w:t>
      </w:r>
      <w:r>
        <w:rPr>
          <w:rFonts w:ascii="Arial" w:hAnsi="Arial" w:cs="Arial" w:hint="eastAsia"/>
          <w:kern w:val="0"/>
          <w:sz w:val="24"/>
        </w:rPr>
        <w:t>、各二级单位</w:t>
      </w:r>
      <w:r>
        <w:rPr>
          <w:rFonts w:ascii="Arial" w:hAnsi="Arial" w:cs="Arial"/>
          <w:kern w:val="0"/>
          <w:sz w:val="24"/>
        </w:rPr>
        <w:t>应当在</w:t>
      </w:r>
      <w:r w:rsidRPr="00CF611E">
        <w:rPr>
          <w:rFonts w:ascii="Arial" w:hAnsi="Arial" w:cs="Arial"/>
          <w:kern w:val="0"/>
          <w:sz w:val="24"/>
        </w:rPr>
        <w:t>评审结束后</w:t>
      </w:r>
      <w:r w:rsidRPr="00CF611E">
        <w:rPr>
          <w:rFonts w:ascii="Arial" w:hAnsi="Arial" w:cs="Arial"/>
          <w:kern w:val="0"/>
          <w:sz w:val="24"/>
        </w:rPr>
        <w:t>2</w:t>
      </w:r>
      <w:r w:rsidRPr="00CF611E">
        <w:rPr>
          <w:rFonts w:ascii="Arial" w:hAnsi="Arial" w:cs="Arial"/>
          <w:kern w:val="0"/>
          <w:sz w:val="24"/>
        </w:rPr>
        <w:t>个工作日内</w:t>
      </w:r>
      <w:r>
        <w:rPr>
          <w:rFonts w:ascii="Arial" w:hAnsi="Arial" w:cs="Arial"/>
          <w:kern w:val="0"/>
          <w:sz w:val="24"/>
        </w:rPr>
        <w:t>将评审</w:t>
      </w:r>
      <w:proofErr w:type="gramStart"/>
      <w:r>
        <w:rPr>
          <w:rFonts w:ascii="Arial" w:hAnsi="Arial" w:cs="Arial"/>
          <w:kern w:val="0"/>
          <w:sz w:val="24"/>
        </w:rPr>
        <w:t>报告送</w:t>
      </w:r>
      <w:r>
        <w:rPr>
          <w:rFonts w:ascii="Arial" w:hAnsi="Arial" w:cs="Arial" w:hint="eastAsia"/>
          <w:kern w:val="0"/>
          <w:sz w:val="24"/>
        </w:rPr>
        <w:t>采招办</w:t>
      </w:r>
      <w:proofErr w:type="gramEnd"/>
      <w:r>
        <w:rPr>
          <w:rFonts w:ascii="Arial" w:hAnsi="Arial" w:cs="Arial" w:hint="eastAsia"/>
          <w:kern w:val="0"/>
          <w:sz w:val="24"/>
        </w:rPr>
        <w:t>备案</w:t>
      </w:r>
      <w:r>
        <w:rPr>
          <w:rFonts w:ascii="Arial" w:hAnsi="Arial" w:cs="Arial"/>
          <w:kern w:val="0"/>
          <w:sz w:val="24"/>
        </w:rPr>
        <w:t>确认。</w:t>
      </w:r>
    </w:p>
    <w:p w:rsidR="005237A5" w:rsidRPr="00CF611E" w:rsidRDefault="005237A5" w:rsidP="005237A5">
      <w:pPr>
        <w:widowControl/>
        <w:snapToGrid w:val="0"/>
        <w:spacing w:line="480" w:lineRule="exact"/>
        <w:ind w:firstLineChars="200" w:firstLine="480"/>
        <w:jc w:val="left"/>
        <w:rPr>
          <w:rFonts w:ascii="Arial" w:hAnsi="Arial" w:cs="Arial"/>
          <w:kern w:val="0"/>
          <w:sz w:val="24"/>
        </w:rPr>
      </w:pPr>
      <w:r>
        <w:rPr>
          <w:rFonts w:ascii="Arial" w:hAnsi="Arial" w:cs="Arial" w:hint="eastAsia"/>
          <w:kern w:val="0"/>
          <w:sz w:val="24"/>
        </w:rPr>
        <w:t>6</w:t>
      </w:r>
      <w:r>
        <w:rPr>
          <w:rFonts w:ascii="Arial" w:hAnsi="Arial" w:cs="Arial" w:hint="eastAsia"/>
          <w:kern w:val="0"/>
          <w:sz w:val="24"/>
        </w:rPr>
        <w:t>、</w:t>
      </w:r>
      <w:r>
        <w:rPr>
          <w:rFonts w:ascii="Arial" w:hAnsi="Arial" w:cs="Arial"/>
          <w:kern w:val="0"/>
          <w:sz w:val="24"/>
        </w:rPr>
        <w:t>采</w:t>
      </w:r>
      <w:r>
        <w:rPr>
          <w:rFonts w:ascii="Arial" w:hAnsi="Arial" w:cs="Arial" w:hint="eastAsia"/>
          <w:kern w:val="0"/>
          <w:sz w:val="24"/>
        </w:rPr>
        <w:t>招办</w:t>
      </w:r>
      <w:r>
        <w:rPr>
          <w:rFonts w:ascii="Arial" w:hAnsi="Arial" w:cs="Arial"/>
          <w:kern w:val="0"/>
          <w:sz w:val="24"/>
        </w:rPr>
        <w:t>应当</w:t>
      </w:r>
      <w:r w:rsidRPr="00CF611E">
        <w:rPr>
          <w:rFonts w:ascii="Arial" w:hAnsi="Arial" w:cs="Arial"/>
          <w:kern w:val="0"/>
          <w:sz w:val="24"/>
        </w:rPr>
        <w:t>在</w:t>
      </w:r>
      <w:r w:rsidRPr="00CF611E">
        <w:rPr>
          <w:rFonts w:ascii="Arial" w:hAnsi="Arial" w:cs="Arial" w:hint="eastAsia"/>
          <w:kern w:val="0"/>
          <w:sz w:val="24"/>
        </w:rPr>
        <w:t>备案完成后</w:t>
      </w:r>
      <w:r w:rsidRPr="00CF611E">
        <w:rPr>
          <w:rFonts w:ascii="Arial" w:hAnsi="Arial" w:cs="Arial"/>
          <w:kern w:val="0"/>
          <w:sz w:val="24"/>
        </w:rPr>
        <w:t>2</w:t>
      </w:r>
      <w:r w:rsidRPr="00CF611E">
        <w:rPr>
          <w:rFonts w:ascii="Arial" w:hAnsi="Arial" w:cs="Arial"/>
          <w:kern w:val="0"/>
          <w:sz w:val="24"/>
        </w:rPr>
        <w:t>个工作日内</w:t>
      </w:r>
      <w:r>
        <w:rPr>
          <w:rFonts w:ascii="Arial" w:hAnsi="Arial" w:cs="Arial"/>
          <w:kern w:val="0"/>
          <w:sz w:val="24"/>
        </w:rPr>
        <w:t>，在</w:t>
      </w:r>
      <w:r>
        <w:rPr>
          <w:rFonts w:ascii="Arial" w:hAnsi="Arial" w:cs="Arial" w:hint="eastAsia"/>
          <w:kern w:val="0"/>
          <w:sz w:val="24"/>
        </w:rPr>
        <w:t>相关</w:t>
      </w:r>
      <w:r>
        <w:rPr>
          <w:rFonts w:ascii="Arial" w:hAnsi="Arial" w:cs="Arial"/>
          <w:kern w:val="0"/>
          <w:sz w:val="24"/>
        </w:rPr>
        <w:t>媒体上公告成交结果</w:t>
      </w:r>
      <w:r>
        <w:rPr>
          <w:rFonts w:ascii="Arial" w:hAnsi="Arial" w:cs="Arial" w:hint="eastAsia"/>
          <w:kern w:val="0"/>
          <w:sz w:val="24"/>
        </w:rPr>
        <w:t>。</w:t>
      </w:r>
    </w:p>
    <w:p w:rsidR="00EA7B99" w:rsidRPr="005237A5" w:rsidRDefault="00EA7B99" w:rsidP="005237A5">
      <w:pPr>
        <w:widowControl/>
        <w:snapToGrid w:val="0"/>
        <w:spacing w:line="480" w:lineRule="exact"/>
        <w:ind w:firstLineChars="200" w:firstLine="480"/>
        <w:jc w:val="left"/>
        <w:rPr>
          <w:rFonts w:ascii="Arial" w:hAnsi="Arial" w:cs="Arial"/>
          <w:kern w:val="0"/>
          <w:sz w:val="24"/>
        </w:rPr>
      </w:pPr>
    </w:p>
    <w:sectPr w:rsidR="00EA7B99" w:rsidRPr="005237A5" w:rsidSect="00DB7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861" w:rsidRDefault="00262861" w:rsidP="00EA7B99">
      <w:r>
        <w:separator/>
      </w:r>
    </w:p>
  </w:endnote>
  <w:endnote w:type="continuationSeparator" w:id="0">
    <w:p w:rsidR="00262861" w:rsidRDefault="00262861" w:rsidP="00EA7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861" w:rsidRDefault="00262861" w:rsidP="00EA7B99">
      <w:r>
        <w:separator/>
      </w:r>
    </w:p>
  </w:footnote>
  <w:footnote w:type="continuationSeparator" w:id="0">
    <w:p w:rsidR="00262861" w:rsidRDefault="00262861" w:rsidP="00EA7B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D4B0C"/>
    <w:multiLevelType w:val="hybridMultilevel"/>
    <w:tmpl w:val="59929EAA"/>
    <w:lvl w:ilvl="0" w:tplc="64A819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430571"/>
    <w:multiLevelType w:val="hybridMultilevel"/>
    <w:tmpl w:val="2A7C295A"/>
    <w:lvl w:ilvl="0" w:tplc="125CBEB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4725DD6"/>
    <w:multiLevelType w:val="hybridMultilevel"/>
    <w:tmpl w:val="7ED2CED8"/>
    <w:lvl w:ilvl="0" w:tplc="82FEAD1C">
      <w:start w:val="1"/>
      <w:numFmt w:val="decimal"/>
      <w:lvlText w:val="%1、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1CDA"/>
    <w:rsid w:val="00173DF8"/>
    <w:rsid w:val="001E74AD"/>
    <w:rsid w:val="00262861"/>
    <w:rsid w:val="00402655"/>
    <w:rsid w:val="004A5ADB"/>
    <w:rsid w:val="005237A5"/>
    <w:rsid w:val="00533C52"/>
    <w:rsid w:val="005B75BF"/>
    <w:rsid w:val="00631CDA"/>
    <w:rsid w:val="008C02B2"/>
    <w:rsid w:val="008D50FD"/>
    <w:rsid w:val="00A3001C"/>
    <w:rsid w:val="00BD394C"/>
    <w:rsid w:val="00C46FB0"/>
    <w:rsid w:val="00CC1BDB"/>
    <w:rsid w:val="00CC5A56"/>
    <w:rsid w:val="00DB705E"/>
    <w:rsid w:val="00E2485F"/>
    <w:rsid w:val="00E25A9D"/>
    <w:rsid w:val="00E51C6D"/>
    <w:rsid w:val="00EA7B99"/>
    <w:rsid w:val="00EB68ED"/>
    <w:rsid w:val="00EE3A7D"/>
    <w:rsid w:val="00F41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B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CDA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Char"/>
    <w:uiPriority w:val="99"/>
    <w:semiHidden/>
    <w:unhideWhenUsed/>
    <w:rsid w:val="00EA7B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A7B9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A7B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A7B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45</Words>
  <Characters>258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Microsoft</cp:lastModifiedBy>
  <cp:revision>6</cp:revision>
  <dcterms:created xsi:type="dcterms:W3CDTF">2018-04-26T07:21:00Z</dcterms:created>
  <dcterms:modified xsi:type="dcterms:W3CDTF">2018-09-20T03:02:00Z</dcterms:modified>
</cp:coreProperties>
</file>